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竞价文件清单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公司简介（包含但不限于注册资本金认缴情况、固定资产情况）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Chars="0" w:firstLine="640" w:firstLineChars="200"/>
        <w:jc w:val="left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报价单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val="en-US" w:eastAsia="zh-CN"/>
        </w:rPr>
        <w:t>附件1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）；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Chars="0" w:firstLine="640" w:firstLineChars="200"/>
        <w:jc w:val="left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val="en-US" w:eastAsia="zh-CN"/>
        </w:rPr>
        <w:t>3.</w:t>
      </w:r>
      <w:r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  <w:t>运输实施方案（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主要描述如何保障运力、运输时效性、运输</w:t>
      </w:r>
      <w:r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  <w:t>安全）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Chars="0" w:firstLine="640" w:firstLineChars="200"/>
        <w:jc w:val="left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val="en-US" w:eastAsia="zh-CN"/>
        </w:rPr>
        <w:t>4.</w:t>
      </w:r>
      <w:r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  <w:t>年审有效资质证明（含营业执照、法人身份证、道路运输许可证复印件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等）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Chars="0" w:firstLine="640" w:firstLineChars="200"/>
        <w:jc w:val="left"/>
        <w:textAlignment w:val="auto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公司业绩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（近三年业绩合同等）；；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廉政合同；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拥有自有车辆的，提供自有车辆清单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自有车辆证明，例如机动车行驶证复印件。无自有车辆，但有与其他物流公司签署《运输车队服务协议》的，需提供协议有效期内的《运输车队服务协议》复印件</w:t>
      </w:r>
      <w:r>
        <w:rPr>
          <w:rFonts w:hint="eastAsia" w:ascii="仿宋_GB2312" w:hAnsi="仿宋_GB2312" w:cs="仿宋_GB2312"/>
          <w:kern w:val="0"/>
          <w:sz w:val="32"/>
          <w:szCs w:val="32"/>
          <w:highlight w:val="none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leftChars="0" w:right="0" w:firstLine="635" w:firstLineChars="200"/>
        <w:jc w:val="left"/>
        <w:textAlignment w:val="auto"/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eastAsia="zh-CN"/>
        </w:rPr>
        <w:t>注：竞价单位按要求提供的材料均须加盖公章，每项资料的质量均与综合得分有关，请按顺序要求进行装订，一式三份。（正本一份，副本两份。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F04E0"/>
    <w:rsid w:val="03BF04E0"/>
    <w:rsid w:val="0C2A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widowControl/>
      <w:tabs>
        <w:tab w:val="right" w:pos="8640"/>
      </w:tabs>
      <w:spacing w:after="120"/>
      <w:ind w:left="1440" w:leftChars="700" w:right="1440"/>
    </w:pPr>
    <w:rPr>
      <w:rFonts w:ascii="Garamond" w:hAnsi="Garamond" w:eastAsia="Times New Roman" w:cs="宋体"/>
      <w:spacing w:val="-2"/>
      <w:kern w:val="0"/>
      <w:sz w:val="24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kern w:val="0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2021-08-26T05:30:00Z</dcterms:created>
  <dc:creator>創造回憶</dc:creator>
  <cp:lastModifiedBy>Max</cp:lastModifiedBy>
  <dcterms:modified xsi:type="dcterms:W3CDTF">2021-08-26T05:48:22Z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B5FFE27884FC48C5826D4CC52D472E18</vt:lpwstr>
  </property>
</Properties>
</file>